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7D9" w:rsidRDefault="007807D9" w:rsidP="007807D9">
      <w:pPr>
        <w:jc w:val="center"/>
        <w:rPr>
          <w:rFonts w:asciiTheme="minorHAnsi" w:hAnsiTheme="minorHAnsi" w:cstheme="minorHAnsi"/>
          <w:b/>
          <w:sz w:val="22"/>
          <w:szCs w:val="22"/>
          <w:u w:val="single"/>
        </w:rPr>
      </w:pPr>
      <w:bookmarkStart w:id="0" w:name="_GoBack"/>
      <w:bookmarkEnd w:id="0"/>
    </w:p>
    <w:p w:rsidR="007807D9" w:rsidRDefault="007807D9" w:rsidP="007807D9">
      <w:pPr>
        <w:jc w:val="center"/>
        <w:rPr>
          <w:rFonts w:asciiTheme="minorHAnsi" w:hAnsiTheme="minorHAnsi" w:cstheme="minorHAnsi"/>
          <w:b/>
          <w:sz w:val="22"/>
          <w:szCs w:val="22"/>
          <w:u w:val="single"/>
        </w:rPr>
      </w:pPr>
    </w:p>
    <w:p w:rsidR="007807D9" w:rsidRDefault="007807D9" w:rsidP="007807D9">
      <w:pPr>
        <w:jc w:val="center"/>
        <w:rPr>
          <w:rFonts w:asciiTheme="minorHAnsi" w:hAnsiTheme="minorHAnsi" w:cstheme="minorHAnsi"/>
          <w:b/>
          <w:sz w:val="22"/>
          <w:szCs w:val="22"/>
          <w:u w:val="single"/>
        </w:rPr>
      </w:pPr>
    </w:p>
    <w:p w:rsidR="007807D9" w:rsidRDefault="007807D9" w:rsidP="007807D9">
      <w:pPr>
        <w:jc w:val="center"/>
        <w:rPr>
          <w:rFonts w:asciiTheme="minorHAnsi" w:hAnsiTheme="minorHAnsi" w:cstheme="minorHAnsi"/>
          <w:b/>
          <w:sz w:val="22"/>
          <w:szCs w:val="22"/>
          <w:u w:val="single"/>
        </w:rPr>
      </w:pPr>
    </w:p>
    <w:p w:rsidR="007807D9" w:rsidRDefault="007807D9" w:rsidP="007807D9">
      <w:pPr>
        <w:jc w:val="center"/>
        <w:rPr>
          <w:rFonts w:asciiTheme="minorHAnsi" w:hAnsiTheme="minorHAnsi" w:cstheme="minorHAnsi"/>
          <w:b/>
          <w:sz w:val="22"/>
          <w:szCs w:val="22"/>
          <w:u w:val="single"/>
        </w:rPr>
      </w:pPr>
    </w:p>
    <w:p w:rsidR="007807D9" w:rsidRDefault="007807D9" w:rsidP="007807D9">
      <w:pPr>
        <w:jc w:val="center"/>
        <w:rPr>
          <w:rFonts w:asciiTheme="minorHAnsi" w:hAnsiTheme="minorHAnsi" w:cstheme="minorHAnsi"/>
          <w:b/>
          <w:sz w:val="22"/>
          <w:szCs w:val="22"/>
          <w:u w:val="single"/>
        </w:rPr>
      </w:pPr>
    </w:p>
    <w:p w:rsidR="007807D9" w:rsidRDefault="007807D9" w:rsidP="007807D9">
      <w:pPr>
        <w:jc w:val="center"/>
        <w:rPr>
          <w:rFonts w:asciiTheme="minorHAnsi" w:hAnsiTheme="minorHAnsi" w:cstheme="minorHAnsi"/>
          <w:b/>
          <w:sz w:val="22"/>
          <w:szCs w:val="22"/>
          <w:u w:val="single"/>
        </w:rPr>
      </w:pPr>
    </w:p>
    <w:p w:rsidR="007807D9" w:rsidRDefault="007807D9" w:rsidP="007807D9">
      <w:pPr>
        <w:jc w:val="center"/>
        <w:rPr>
          <w:rFonts w:asciiTheme="minorHAnsi" w:hAnsiTheme="minorHAnsi" w:cstheme="minorHAnsi"/>
          <w:b/>
          <w:sz w:val="22"/>
          <w:szCs w:val="22"/>
          <w:u w:val="single"/>
        </w:rPr>
      </w:pPr>
    </w:p>
    <w:p w:rsidR="007807D9" w:rsidRDefault="007807D9" w:rsidP="007807D9">
      <w:pPr>
        <w:jc w:val="center"/>
        <w:rPr>
          <w:b/>
          <w:sz w:val="72"/>
        </w:rPr>
      </w:pPr>
      <w:r>
        <w:rPr>
          <w:rFonts w:ascii="Calibri" w:hAnsi="Calibri" w:cs="Calibri"/>
          <w:b/>
          <w:noProof/>
          <w:sz w:val="32"/>
          <w:szCs w:val="32"/>
          <w:lang w:eastAsia="en-GB"/>
        </w:rPr>
        <w:drawing>
          <wp:inline distT="0" distB="0" distL="0" distR="0" wp14:anchorId="623B2B6A" wp14:editId="12FD6A43">
            <wp:extent cx="2860040" cy="2487930"/>
            <wp:effectExtent l="0" t="0" r="0" b="7620"/>
            <wp:docPr id="1" name="Picture 1" descr="St-Martins-Logo-02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Martins-Logo-02300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2487930"/>
                    </a:xfrm>
                    <a:prstGeom prst="rect">
                      <a:avLst/>
                    </a:prstGeom>
                    <a:noFill/>
                    <a:ln>
                      <a:noFill/>
                    </a:ln>
                  </pic:spPr>
                </pic:pic>
              </a:graphicData>
            </a:graphic>
          </wp:inline>
        </w:drawing>
      </w:r>
    </w:p>
    <w:p w:rsidR="007807D9" w:rsidRDefault="007807D9" w:rsidP="007807D9">
      <w:pPr>
        <w:jc w:val="center"/>
        <w:rPr>
          <w:b/>
          <w:sz w:val="72"/>
        </w:rPr>
      </w:pPr>
    </w:p>
    <w:p w:rsidR="007807D9" w:rsidRPr="007807D9" w:rsidRDefault="007807D9" w:rsidP="007807D9">
      <w:pPr>
        <w:jc w:val="center"/>
        <w:rPr>
          <w:rFonts w:asciiTheme="minorHAnsi" w:hAnsiTheme="minorHAnsi" w:cstheme="minorHAnsi"/>
          <w:b/>
          <w:sz w:val="72"/>
        </w:rPr>
      </w:pPr>
      <w:r w:rsidRPr="007807D9">
        <w:rPr>
          <w:rFonts w:asciiTheme="minorHAnsi" w:hAnsiTheme="minorHAnsi" w:cstheme="minorHAnsi"/>
          <w:b/>
          <w:sz w:val="72"/>
        </w:rPr>
        <w:t>Governing Body</w:t>
      </w:r>
    </w:p>
    <w:p w:rsidR="007807D9" w:rsidRPr="007807D9" w:rsidRDefault="007807D9" w:rsidP="007807D9">
      <w:pPr>
        <w:jc w:val="center"/>
        <w:rPr>
          <w:rFonts w:asciiTheme="minorHAnsi" w:hAnsiTheme="minorHAnsi" w:cstheme="minorHAnsi"/>
          <w:b/>
          <w:sz w:val="72"/>
        </w:rPr>
      </w:pPr>
    </w:p>
    <w:p w:rsidR="007807D9" w:rsidRPr="007807D9" w:rsidRDefault="007807D9" w:rsidP="007807D9">
      <w:pPr>
        <w:jc w:val="center"/>
        <w:rPr>
          <w:rFonts w:asciiTheme="minorHAnsi" w:hAnsiTheme="minorHAnsi" w:cstheme="minorHAnsi"/>
          <w:b/>
          <w:sz w:val="72"/>
        </w:rPr>
      </w:pPr>
      <w:r w:rsidRPr="007807D9">
        <w:rPr>
          <w:rFonts w:asciiTheme="minorHAnsi" w:hAnsiTheme="minorHAnsi" w:cstheme="minorHAnsi"/>
          <w:b/>
          <w:sz w:val="72"/>
        </w:rPr>
        <w:t xml:space="preserve">Code of Conduct </w:t>
      </w:r>
    </w:p>
    <w:p w:rsidR="007807D9" w:rsidRPr="002E7813" w:rsidRDefault="007807D9" w:rsidP="007807D9">
      <w:pPr>
        <w:jc w:val="center"/>
        <w:rPr>
          <w:b/>
        </w:rPr>
      </w:pPr>
    </w:p>
    <w:p w:rsidR="007807D9" w:rsidRDefault="007807D9">
      <w:pPr>
        <w:overflowPunct/>
        <w:autoSpaceDE/>
        <w:autoSpaceDN/>
        <w:adjustRightInd/>
        <w:spacing w:after="200" w:line="276" w:lineRule="auto"/>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7807D9" w:rsidRDefault="007807D9" w:rsidP="00453BD4">
      <w:pPr>
        <w:jc w:val="center"/>
        <w:rPr>
          <w:rFonts w:asciiTheme="minorHAnsi" w:hAnsiTheme="minorHAnsi" w:cstheme="minorHAnsi"/>
          <w:b/>
          <w:sz w:val="22"/>
          <w:szCs w:val="22"/>
          <w:u w:val="single"/>
        </w:rPr>
      </w:pPr>
    </w:p>
    <w:p w:rsidR="00234A09" w:rsidRPr="001556D5" w:rsidRDefault="00234A09" w:rsidP="00453BD4">
      <w:pPr>
        <w:jc w:val="center"/>
        <w:rPr>
          <w:rFonts w:asciiTheme="minorHAnsi" w:hAnsiTheme="minorHAnsi" w:cstheme="minorHAnsi"/>
          <w:b/>
          <w:sz w:val="22"/>
          <w:szCs w:val="22"/>
          <w:u w:val="single"/>
        </w:rPr>
      </w:pPr>
      <w:r w:rsidRPr="001556D5">
        <w:rPr>
          <w:rFonts w:asciiTheme="minorHAnsi" w:hAnsiTheme="minorHAnsi" w:cstheme="minorHAnsi"/>
          <w:b/>
          <w:sz w:val="22"/>
          <w:szCs w:val="22"/>
          <w:u w:val="single"/>
        </w:rPr>
        <w:t>Code of Conduct for St Faith and St Martin CE Junior School Governing Body</w:t>
      </w:r>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b/>
          <w:sz w:val="22"/>
          <w:szCs w:val="22"/>
        </w:rPr>
      </w:pPr>
      <w:r w:rsidRPr="001556D5">
        <w:rPr>
          <w:rFonts w:asciiTheme="minorHAnsi" w:hAnsiTheme="minorHAnsi" w:cstheme="minorHAnsi"/>
          <w:sz w:val="22"/>
          <w:szCs w:val="22"/>
        </w:rPr>
        <w:t>This code sets out the expectations on and commitment</w:t>
      </w:r>
      <w:r w:rsidR="00453BD4">
        <w:rPr>
          <w:rFonts w:asciiTheme="minorHAnsi" w:hAnsiTheme="minorHAnsi" w:cstheme="minorHAnsi"/>
          <w:sz w:val="22"/>
          <w:szCs w:val="22"/>
        </w:rPr>
        <w:t xml:space="preserve"> required from school governors</w:t>
      </w:r>
      <w:r w:rsidRPr="001556D5">
        <w:rPr>
          <w:rFonts w:asciiTheme="minorHAnsi" w:hAnsiTheme="minorHAnsi" w:cstheme="minorHAnsi"/>
          <w:sz w:val="22"/>
          <w:szCs w:val="22"/>
        </w:rPr>
        <w:t xml:space="preserve"> in order for the governing board to properly carry out its work within the school</w:t>
      </w:r>
      <w:r w:rsidR="00453BD4">
        <w:rPr>
          <w:rFonts w:asciiTheme="minorHAnsi" w:hAnsiTheme="minorHAnsi" w:cstheme="minorHAnsi"/>
          <w:sz w:val="22"/>
          <w:szCs w:val="22"/>
        </w:rPr>
        <w:t xml:space="preserve"> and the community.  </w:t>
      </w:r>
      <w:r w:rsidRPr="001556D5">
        <w:rPr>
          <w:rFonts w:asciiTheme="minorHAnsi" w:hAnsiTheme="minorHAnsi" w:cstheme="minorHAnsi"/>
          <w:sz w:val="22"/>
          <w:szCs w:val="22"/>
        </w:rPr>
        <w:t xml:space="preserve"> Once approved by the governing board, the Code will apply to all </w:t>
      </w:r>
      <w:r w:rsidR="00453BD4">
        <w:rPr>
          <w:rFonts w:asciiTheme="minorHAnsi" w:hAnsiTheme="minorHAnsi" w:cstheme="minorHAnsi"/>
          <w:sz w:val="22"/>
          <w:szCs w:val="22"/>
        </w:rPr>
        <w:t xml:space="preserve">governors. </w:t>
      </w:r>
      <w:r w:rsidRPr="001556D5">
        <w:rPr>
          <w:rFonts w:asciiTheme="minorHAnsi" w:hAnsiTheme="minorHAnsi" w:cstheme="minorHAnsi"/>
          <w:b/>
          <w:sz w:val="22"/>
          <w:szCs w:val="22"/>
        </w:rPr>
        <w:t xml:space="preserve"> </w:t>
      </w:r>
    </w:p>
    <w:p w:rsidR="00234A09" w:rsidRPr="001556D5" w:rsidRDefault="00234A09" w:rsidP="001556D5">
      <w:pPr>
        <w:jc w:val="both"/>
        <w:rPr>
          <w:rFonts w:asciiTheme="minorHAnsi" w:hAnsiTheme="minorHAnsi" w:cstheme="minorHAnsi"/>
          <w:b/>
          <w:sz w:val="22"/>
          <w:szCs w:val="22"/>
        </w:rPr>
      </w:pPr>
    </w:p>
    <w:p w:rsidR="00F7295B" w:rsidRPr="001556D5" w:rsidRDefault="00F7295B" w:rsidP="001556D5">
      <w:pPr>
        <w:jc w:val="both"/>
        <w:rPr>
          <w:rFonts w:asciiTheme="minorHAnsi" w:hAnsiTheme="minorHAnsi" w:cstheme="minorHAnsi"/>
          <w:b/>
          <w:sz w:val="22"/>
          <w:szCs w:val="22"/>
        </w:rPr>
      </w:pPr>
      <w:r w:rsidRPr="001556D5">
        <w:rPr>
          <w:rFonts w:asciiTheme="minorHAnsi" w:hAnsiTheme="minorHAnsi" w:cstheme="minorHAnsi"/>
          <w:b/>
          <w:sz w:val="22"/>
          <w:szCs w:val="22"/>
        </w:rPr>
        <w:t>The Governing Body has the following three strategic functions:</w:t>
      </w:r>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sz w:val="22"/>
          <w:szCs w:val="22"/>
        </w:rPr>
      </w:pPr>
      <w:r w:rsidRPr="001556D5">
        <w:rPr>
          <w:rFonts w:asciiTheme="minorHAnsi" w:hAnsiTheme="minorHAnsi" w:cstheme="minorHAnsi"/>
          <w:sz w:val="22"/>
          <w:szCs w:val="22"/>
        </w:rPr>
        <w:t>Establishing the strategic direction, by:</w:t>
      </w:r>
    </w:p>
    <w:p w:rsidR="00F7295B" w:rsidRPr="001556D5" w:rsidRDefault="00F7295B" w:rsidP="001556D5">
      <w:pPr>
        <w:jc w:val="both"/>
        <w:rPr>
          <w:rFonts w:asciiTheme="minorHAnsi" w:hAnsiTheme="minorHAnsi" w:cstheme="minorHAnsi"/>
          <w:sz w:val="22"/>
          <w:szCs w:val="22"/>
        </w:rPr>
      </w:pPr>
    </w:p>
    <w:p w:rsidR="00234A09" w:rsidRPr="001556D5" w:rsidRDefault="00234A09" w:rsidP="001556D5">
      <w:pPr>
        <w:pStyle w:val="ListParagraph"/>
        <w:numPr>
          <w:ilvl w:val="0"/>
          <w:numId w:val="1"/>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Setting and ensuring clarity of  vision, values, and objectives for the school(s)/trust</w:t>
      </w:r>
    </w:p>
    <w:p w:rsidR="00234A09" w:rsidRPr="001556D5" w:rsidRDefault="00234A09" w:rsidP="001556D5">
      <w:pPr>
        <w:pStyle w:val="ListParagraph"/>
        <w:numPr>
          <w:ilvl w:val="0"/>
          <w:numId w:val="1"/>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Agreeing the school improvement strategy with priorities and targets</w:t>
      </w:r>
    </w:p>
    <w:p w:rsidR="00234A09" w:rsidRPr="001556D5" w:rsidRDefault="00234A09" w:rsidP="001556D5">
      <w:pPr>
        <w:pStyle w:val="ListParagraph"/>
        <w:numPr>
          <w:ilvl w:val="0"/>
          <w:numId w:val="1"/>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Meeting statutory duties</w:t>
      </w:r>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sz w:val="22"/>
          <w:szCs w:val="22"/>
        </w:rPr>
      </w:pPr>
      <w:r w:rsidRPr="001556D5">
        <w:rPr>
          <w:rFonts w:asciiTheme="minorHAnsi" w:hAnsiTheme="minorHAnsi" w:cstheme="minorHAnsi"/>
          <w:sz w:val="22"/>
          <w:szCs w:val="22"/>
        </w:rPr>
        <w:t>Ensuring accountability, by:</w:t>
      </w:r>
    </w:p>
    <w:p w:rsidR="00F7295B" w:rsidRPr="001556D5" w:rsidRDefault="00F7295B" w:rsidP="001556D5">
      <w:pPr>
        <w:jc w:val="both"/>
        <w:rPr>
          <w:rFonts w:asciiTheme="minorHAnsi" w:hAnsiTheme="minorHAnsi" w:cstheme="minorHAnsi"/>
          <w:sz w:val="22"/>
          <w:szCs w:val="22"/>
        </w:rPr>
      </w:pPr>
    </w:p>
    <w:p w:rsidR="00234A09" w:rsidRPr="001556D5" w:rsidRDefault="00234A09" w:rsidP="001556D5">
      <w:pPr>
        <w:pStyle w:val="ListParagraph"/>
        <w:numPr>
          <w:ilvl w:val="0"/>
          <w:numId w:val="2"/>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Appointing the lead executive/</w:t>
      </w:r>
      <w:r w:rsidR="00F7295B" w:rsidRPr="001556D5">
        <w:rPr>
          <w:rFonts w:asciiTheme="minorHAnsi" w:hAnsiTheme="minorHAnsi" w:cstheme="minorHAnsi"/>
          <w:sz w:val="22"/>
          <w:szCs w:val="22"/>
        </w:rPr>
        <w:t>Headteacher</w:t>
      </w:r>
      <w:r w:rsidRPr="001556D5">
        <w:rPr>
          <w:rFonts w:asciiTheme="minorHAnsi" w:hAnsiTheme="minorHAnsi" w:cstheme="minorHAnsi"/>
          <w:sz w:val="22"/>
          <w:szCs w:val="22"/>
        </w:rPr>
        <w:t xml:space="preserve"> (where delegated)</w:t>
      </w:r>
    </w:p>
    <w:p w:rsidR="00234A09" w:rsidRPr="001556D5" w:rsidRDefault="00234A09" w:rsidP="001556D5">
      <w:pPr>
        <w:pStyle w:val="ListParagraph"/>
        <w:numPr>
          <w:ilvl w:val="0"/>
          <w:numId w:val="2"/>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Monitoring the educational performance of the school/s and progress towards agreed targets </w:t>
      </w:r>
    </w:p>
    <w:p w:rsidR="00234A09" w:rsidRPr="001556D5" w:rsidRDefault="00234A09" w:rsidP="001556D5">
      <w:pPr>
        <w:pStyle w:val="ListParagraph"/>
        <w:numPr>
          <w:ilvl w:val="0"/>
          <w:numId w:val="2"/>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Performance managing the lead executive/</w:t>
      </w:r>
      <w:r w:rsidR="00F7295B" w:rsidRPr="001556D5">
        <w:rPr>
          <w:rFonts w:asciiTheme="minorHAnsi" w:hAnsiTheme="minorHAnsi" w:cstheme="minorHAnsi"/>
          <w:sz w:val="22"/>
          <w:szCs w:val="22"/>
        </w:rPr>
        <w:t>Headteacher</w:t>
      </w:r>
      <w:r w:rsidRPr="001556D5">
        <w:rPr>
          <w:rFonts w:asciiTheme="minorHAnsi" w:hAnsiTheme="minorHAnsi" w:cstheme="minorHAnsi"/>
          <w:sz w:val="22"/>
          <w:szCs w:val="22"/>
        </w:rPr>
        <w:t xml:space="preserve"> (where delegated)</w:t>
      </w:r>
    </w:p>
    <w:p w:rsidR="00234A09" w:rsidRPr="001556D5" w:rsidRDefault="00234A09" w:rsidP="001556D5">
      <w:pPr>
        <w:pStyle w:val="ListParagraph"/>
        <w:numPr>
          <w:ilvl w:val="0"/>
          <w:numId w:val="2"/>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Engaging with stakeholders</w:t>
      </w:r>
    </w:p>
    <w:p w:rsidR="00234A09" w:rsidRPr="001556D5" w:rsidRDefault="00234A09" w:rsidP="001556D5">
      <w:pPr>
        <w:pStyle w:val="ListParagraph"/>
        <w:numPr>
          <w:ilvl w:val="0"/>
          <w:numId w:val="2"/>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Contributing to school self-evaluation</w:t>
      </w:r>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sz w:val="22"/>
          <w:szCs w:val="22"/>
        </w:rPr>
      </w:pPr>
      <w:r w:rsidRPr="001556D5">
        <w:rPr>
          <w:rFonts w:asciiTheme="minorHAnsi" w:hAnsiTheme="minorHAnsi" w:cstheme="minorHAnsi"/>
          <w:sz w:val="22"/>
          <w:szCs w:val="22"/>
        </w:rPr>
        <w:t>Overseeing financial performance, by:</w:t>
      </w:r>
    </w:p>
    <w:p w:rsidR="00F7295B" w:rsidRPr="001556D5" w:rsidRDefault="00F7295B" w:rsidP="001556D5">
      <w:pPr>
        <w:jc w:val="both"/>
        <w:rPr>
          <w:rFonts w:asciiTheme="minorHAnsi" w:hAnsiTheme="minorHAnsi" w:cstheme="minorHAnsi"/>
          <w:sz w:val="22"/>
          <w:szCs w:val="22"/>
        </w:rPr>
      </w:pPr>
    </w:p>
    <w:p w:rsidR="00234A09" w:rsidRPr="001556D5" w:rsidRDefault="00234A09" w:rsidP="001556D5">
      <w:pPr>
        <w:pStyle w:val="ListParagraph"/>
        <w:numPr>
          <w:ilvl w:val="0"/>
          <w:numId w:val="3"/>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Setting the budget</w:t>
      </w:r>
    </w:p>
    <w:p w:rsidR="00234A09" w:rsidRPr="001556D5" w:rsidRDefault="00234A09" w:rsidP="001556D5">
      <w:pPr>
        <w:pStyle w:val="ListParagraph"/>
        <w:numPr>
          <w:ilvl w:val="0"/>
          <w:numId w:val="3"/>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Monitoring spending against the budget</w:t>
      </w:r>
    </w:p>
    <w:p w:rsidR="00234A09" w:rsidRPr="001556D5" w:rsidRDefault="00234A09" w:rsidP="001556D5">
      <w:pPr>
        <w:pStyle w:val="ListParagraph"/>
        <w:numPr>
          <w:ilvl w:val="0"/>
          <w:numId w:val="3"/>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Ensuring money is well spent and value for money is obtained</w:t>
      </w:r>
    </w:p>
    <w:p w:rsidR="00234A09" w:rsidRPr="001556D5" w:rsidRDefault="00234A09" w:rsidP="001556D5">
      <w:pPr>
        <w:pStyle w:val="ListParagraph"/>
        <w:numPr>
          <w:ilvl w:val="0"/>
          <w:numId w:val="3"/>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Ensuring risks to the organisation are managed</w:t>
      </w:r>
    </w:p>
    <w:p w:rsidR="00234A09" w:rsidRPr="001556D5" w:rsidRDefault="00234A09" w:rsidP="001556D5">
      <w:pPr>
        <w:jc w:val="both"/>
        <w:rPr>
          <w:rFonts w:asciiTheme="minorHAnsi" w:hAnsiTheme="minorHAnsi" w:cstheme="minorHAnsi"/>
          <w:sz w:val="22"/>
          <w:szCs w:val="22"/>
        </w:rPr>
      </w:pPr>
    </w:p>
    <w:p w:rsidR="00234A09" w:rsidRPr="001556D5" w:rsidRDefault="00F7295B" w:rsidP="001556D5">
      <w:pPr>
        <w:jc w:val="both"/>
        <w:rPr>
          <w:rFonts w:asciiTheme="minorHAnsi" w:hAnsiTheme="minorHAnsi" w:cstheme="minorHAnsi"/>
          <w:sz w:val="22"/>
          <w:szCs w:val="22"/>
        </w:rPr>
      </w:pPr>
      <w:r w:rsidRPr="001556D5">
        <w:rPr>
          <w:rFonts w:asciiTheme="minorHAnsi" w:hAnsiTheme="minorHAnsi" w:cstheme="minorHAnsi"/>
          <w:sz w:val="22"/>
          <w:szCs w:val="22"/>
        </w:rPr>
        <w:t xml:space="preserve">St Faith and St Martin CE Junior School </w:t>
      </w:r>
      <w:proofErr w:type="gramStart"/>
      <w:r w:rsidR="00234A09" w:rsidRPr="001556D5">
        <w:rPr>
          <w:rFonts w:asciiTheme="minorHAnsi" w:hAnsiTheme="minorHAnsi" w:cstheme="minorHAnsi"/>
          <w:sz w:val="22"/>
          <w:szCs w:val="22"/>
        </w:rPr>
        <w:t>recognises</w:t>
      </w:r>
      <w:proofErr w:type="gramEnd"/>
      <w:r w:rsidR="00234A09" w:rsidRPr="001556D5">
        <w:rPr>
          <w:rFonts w:asciiTheme="minorHAnsi" w:hAnsiTheme="minorHAnsi" w:cstheme="minorHAnsi"/>
          <w:sz w:val="22"/>
          <w:szCs w:val="22"/>
        </w:rPr>
        <w:t xml:space="preserve"> the following as the fourth core function of governance:</w:t>
      </w:r>
    </w:p>
    <w:p w:rsidR="00234A09" w:rsidRPr="001556D5" w:rsidRDefault="00234A09" w:rsidP="001556D5">
      <w:pPr>
        <w:jc w:val="both"/>
        <w:rPr>
          <w:rFonts w:asciiTheme="minorHAnsi" w:hAnsiTheme="minorHAnsi" w:cstheme="minorHAnsi"/>
          <w:sz w:val="22"/>
          <w:szCs w:val="22"/>
        </w:rPr>
      </w:pPr>
      <w:r w:rsidRPr="001556D5">
        <w:rPr>
          <w:rFonts w:asciiTheme="minorHAnsi" w:hAnsiTheme="minorHAnsi" w:cstheme="minorHAnsi"/>
          <w:sz w:val="22"/>
          <w:szCs w:val="22"/>
        </w:rPr>
        <w:t xml:space="preserve"> </w:t>
      </w:r>
    </w:p>
    <w:p w:rsidR="00234A09" w:rsidRPr="001556D5" w:rsidRDefault="00234A09" w:rsidP="001556D5">
      <w:pPr>
        <w:jc w:val="both"/>
        <w:rPr>
          <w:rFonts w:asciiTheme="minorHAnsi" w:hAnsiTheme="minorHAnsi" w:cstheme="minorHAnsi"/>
          <w:sz w:val="22"/>
          <w:szCs w:val="22"/>
        </w:rPr>
      </w:pPr>
      <w:r w:rsidRPr="001556D5">
        <w:rPr>
          <w:rFonts w:asciiTheme="minorHAnsi" w:hAnsiTheme="minorHAnsi" w:cstheme="minorHAnsi"/>
          <w:sz w:val="22"/>
          <w:szCs w:val="22"/>
        </w:rPr>
        <w:t>Ensure that other key players with a stake in the organisation get their voices heard by:</w:t>
      </w:r>
    </w:p>
    <w:p w:rsidR="00F7295B" w:rsidRPr="001556D5" w:rsidRDefault="00F7295B" w:rsidP="001556D5">
      <w:pPr>
        <w:jc w:val="both"/>
        <w:rPr>
          <w:rFonts w:asciiTheme="minorHAnsi" w:hAnsiTheme="minorHAnsi" w:cstheme="minorHAnsi"/>
          <w:sz w:val="22"/>
          <w:szCs w:val="22"/>
        </w:rPr>
      </w:pPr>
    </w:p>
    <w:p w:rsidR="00234A09" w:rsidRPr="001556D5" w:rsidRDefault="00234A09" w:rsidP="001556D5">
      <w:pPr>
        <w:pStyle w:val="ListParagraph"/>
        <w:numPr>
          <w:ilvl w:val="0"/>
          <w:numId w:val="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Gathering the views of pupils, parents and staff and reporting on the results.</w:t>
      </w:r>
    </w:p>
    <w:p w:rsidR="00234A09" w:rsidRPr="001556D5" w:rsidRDefault="00234A09" w:rsidP="001556D5">
      <w:pPr>
        <w:pStyle w:val="ListParagraph"/>
        <w:numPr>
          <w:ilvl w:val="0"/>
          <w:numId w:val="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Reaching out to the school’s wider community and inviting them to play their part.</w:t>
      </w:r>
    </w:p>
    <w:p w:rsidR="00234A09" w:rsidRPr="001556D5" w:rsidRDefault="00234A09" w:rsidP="001556D5">
      <w:pPr>
        <w:pStyle w:val="ListParagraph"/>
        <w:numPr>
          <w:ilvl w:val="0"/>
          <w:numId w:val="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Using the views of stakeholders to shape the school’s culture and the underpinning strategy, policies and procedures.</w:t>
      </w:r>
    </w:p>
    <w:p w:rsidR="00F7295B" w:rsidRPr="001556D5" w:rsidRDefault="00F7295B" w:rsidP="001556D5">
      <w:pPr>
        <w:overflowPunct/>
        <w:autoSpaceDE/>
        <w:autoSpaceDN/>
        <w:adjustRightInd/>
        <w:contextualSpacing/>
        <w:jc w:val="both"/>
        <w:rPr>
          <w:rFonts w:asciiTheme="minorHAnsi" w:hAnsiTheme="minorHAnsi" w:cstheme="minorHAnsi"/>
          <w:sz w:val="22"/>
          <w:szCs w:val="22"/>
        </w:rPr>
      </w:pPr>
    </w:p>
    <w:p w:rsidR="00F7295B" w:rsidRPr="001556D5" w:rsidRDefault="00F7295B" w:rsidP="001556D5">
      <w:pPr>
        <w:overflowPunct/>
        <w:autoSpaceDE/>
        <w:autoSpaceDN/>
        <w:adjustRightInd/>
        <w:contextualSpacing/>
        <w:jc w:val="both"/>
        <w:rPr>
          <w:rFonts w:asciiTheme="minorHAnsi" w:hAnsiTheme="minorHAnsi" w:cstheme="minorHAnsi"/>
          <w:b/>
          <w:sz w:val="22"/>
          <w:szCs w:val="22"/>
        </w:rPr>
      </w:pPr>
      <w:r w:rsidRPr="001556D5">
        <w:rPr>
          <w:rFonts w:asciiTheme="minorHAnsi" w:hAnsiTheme="minorHAnsi" w:cstheme="minorHAnsi"/>
          <w:b/>
          <w:sz w:val="22"/>
          <w:szCs w:val="22"/>
        </w:rPr>
        <w:t>As individuals on the board we agree to the following:</w:t>
      </w:r>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b/>
          <w:sz w:val="22"/>
          <w:szCs w:val="22"/>
        </w:rPr>
      </w:pPr>
      <w:r w:rsidRPr="001556D5">
        <w:rPr>
          <w:rFonts w:asciiTheme="minorHAnsi" w:hAnsiTheme="minorHAnsi" w:cstheme="minorHAnsi"/>
          <w:b/>
          <w:sz w:val="22"/>
          <w:szCs w:val="22"/>
        </w:rPr>
        <w:t xml:space="preserve">Role &amp; Responsibilities  </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understand the purpose of the board and its strategic role.</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understand how the role of the board differs from and works with others including the </w:t>
      </w:r>
      <w:r w:rsidR="00F7295B" w:rsidRPr="001556D5">
        <w:rPr>
          <w:rFonts w:asciiTheme="minorHAnsi" w:hAnsiTheme="minorHAnsi" w:cstheme="minorHAnsi"/>
          <w:sz w:val="22"/>
          <w:szCs w:val="22"/>
        </w:rPr>
        <w:t>Headteacher</w:t>
      </w:r>
      <w:r w:rsidRPr="001556D5">
        <w:rPr>
          <w:rFonts w:asciiTheme="minorHAnsi" w:hAnsiTheme="minorHAnsi" w:cstheme="minorHAnsi"/>
          <w:sz w:val="22"/>
          <w:szCs w:val="22"/>
        </w:rPr>
        <w:t xml:space="preserve"> and where appropriate, executive leaders, trust boards and academy committees. </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accept that we have no legal authority to act individually, except when the board has given us delegated authority to do so, and therefore we will only speak on behalf of the governing board when we have been specifically authorised to do so. </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accept collective responsibility for all decisions made by the board or its delegated agents. This means that we will not speak against majority decisions outside the governing board meeting.</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have a duty to act fairly and without prejudice, and in so far as we have responsibility for staff, we will fulfil all that is expected of a good employer. </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encourage open governance and will act appropriately. </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consider carefully how our decisions may affect the community and other schools. </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always be mindful of our responsibility to maintain and develop the ethos and reputation of our school/group of schools. Our actions within the school and the local community will reflect this.</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In making or responding to criticism or complaints we will follow the procedures established by the governing board. </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actively support and challenge the executive leaders.</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accept and respect the difference in roles between the board and staff, ensuring that we work collectively for the benefit of the organisation.</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respect the role of the executive leaders and their responsibility for the day to day management of the organisation and avoid any actions that might undermine such arrangements.</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agree to</w:t>
      </w:r>
      <w:r w:rsidR="00227613">
        <w:rPr>
          <w:rFonts w:asciiTheme="minorHAnsi" w:hAnsiTheme="minorHAnsi" w:cstheme="minorHAnsi"/>
          <w:sz w:val="22"/>
          <w:szCs w:val="22"/>
        </w:rPr>
        <w:t xml:space="preserve"> adhere to the school’s rules, </w:t>
      </w:r>
      <w:r w:rsidR="00227613" w:rsidRPr="001556D5">
        <w:rPr>
          <w:rFonts w:asciiTheme="minorHAnsi" w:hAnsiTheme="minorHAnsi" w:cstheme="minorHAnsi"/>
          <w:sz w:val="22"/>
          <w:szCs w:val="22"/>
        </w:rPr>
        <w:t>policies</w:t>
      </w:r>
      <w:r w:rsidRPr="001556D5">
        <w:rPr>
          <w:rFonts w:asciiTheme="minorHAnsi" w:hAnsiTheme="minorHAnsi" w:cstheme="minorHAnsi"/>
          <w:sz w:val="22"/>
          <w:szCs w:val="22"/>
        </w:rPr>
        <w:t xml:space="preserve"> and procedures of the governing board as set out by the relevant governing documents and law.</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When formally speaking or writing in our governing role we will ensure our comments reflect current organisational policy even if they might be different to our personal views</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When communicating in our private capacity (including on social media) we will be mindful of and strive to uphold the reputation of the organisation.</w:t>
      </w:r>
    </w:p>
    <w:p w:rsidR="00234A09" w:rsidRPr="001556D5" w:rsidRDefault="00234A09" w:rsidP="001556D5">
      <w:pPr>
        <w:pStyle w:val="ListParagraph"/>
        <w:numPr>
          <w:ilvl w:val="0"/>
          <w:numId w:val="14"/>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avoid, as far as possible, becoming involved in any communication which may lead to a conflict of interest with the role of the governing board.</w:t>
      </w:r>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b/>
          <w:sz w:val="22"/>
          <w:szCs w:val="22"/>
        </w:rPr>
      </w:pPr>
      <w:r w:rsidRPr="001556D5">
        <w:rPr>
          <w:rFonts w:asciiTheme="minorHAnsi" w:hAnsiTheme="minorHAnsi" w:cstheme="minorHAnsi"/>
          <w:b/>
          <w:sz w:val="22"/>
          <w:szCs w:val="22"/>
        </w:rPr>
        <w:t xml:space="preserve">Commitment </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acknowledge that accepting office as a governor/trustee/academy committee member involves the commitment of significant amounts of time and energy.  </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each involve ourselves actively in the work of the governing board, and accept our fair share of responsibilities, including service on committees or working groups. </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make full efforts to attend all meetings and where we cannot attend explain in advance why we are unable to.</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get to know the school/s well and respond to opportunities to involve ourselves in school activities.</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visit the school/s, with all visits arranged in advance with the senior executive leader/</w:t>
      </w:r>
      <w:r w:rsidR="001556D5" w:rsidRPr="001556D5">
        <w:rPr>
          <w:rFonts w:asciiTheme="minorHAnsi" w:hAnsiTheme="minorHAnsi" w:cstheme="minorHAnsi"/>
          <w:sz w:val="22"/>
          <w:szCs w:val="22"/>
        </w:rPr>
        <w:t>Headteacher</w:t>
      </w:r>
      <w:r w:rsidRPr="001556D5">
        <w:rPr>
          <w:rFonts w:asciiTheme="minorHAnsi" w:hAnsiTheme="minorHAnsi" w:cstheme="minorHAnsi"/>
          <w:sz w:val="22"/>
          <w:szCs w:val="22"/>
        </w:rPr>
        <w:t xml:space="preserve"> and undertaken within the framework established by the governing board. </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When visiting the school in a personal capacity (i.e. as a parent or carer), we will maintain our underlying responsibility as a governor/trustee/academy committee member. </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consider seriously our individual and collective needs for induction, training and development, and will undertake relevant training. </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school’s website.</w:t>
      </w:r>
    </w:p>
    <w:p w:rsidR="00234A09" w:rsidRPr="001556D5" w:rsidRDefault="00234A09" w:rsidP="001556D5">
      <w:pPr>
        <w:pStyle w:val="ListParagraph"/>
        <w:numPr>
          <w:ilvl w:val="0"/>
          <w:numId w:val="6"/>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In the interests of transparency we accept that information relating to governors/trustees/academy committee members will be collected and logged on the DfE’s national database of governors (Get information about schools).</w:t>
      </w:r>
    </w:p>
    <w:p w:rsidR="00234A09" w:rsidRPr="001556D5" w:rsidRDefault="00234A09" w:rsidP="001556D5">
      <w:pPr>
        <w:jc w:val="both"/>
        <w:rPr>
          <w:rFonts w:asciiTheme="minorHAnsi" w:hAnsiTheme="minorHAnsi" w:cstheme="minorHAnsi"/>
          <w:sz w:val="22"/>
          <w:szCs w:val="22"/>
        </w:rPr>
      </w:pPr>
    </w:p>
    <w:p w:rsidR="0093452D" w:rsidRDefault="0093452D" w:rsidP="001556D5">
      <w:pPr>
        <w:jc w:val="both"/>
        <w:rPr>
          <w:rFonts w:asciiTheme="minorHAnsi" w:hAnsiTheme="minorHAnsi" w:cstheme="minorHAnsi"/>
          <w:b/>
          <w:sz w:val="22"/>
          <w:szCs w:val="22"/>
        </w:rPr>
      </w:pPr>
    </w:p>
    <w:p w:rsidR="00234A09" w:rsidRPr="001556D5" w:rsidRDefault="00234A09" w:rsidP="001556D5">
      <w:pPr>
        <w:jc w:val="both"/>
        <w:rPr>
          <w:rFonts w:asciiTheme="minorHAnsi" w:hAnsiTheme="minorHAnsi" w:cstheme="minorHAnsi"/>
          <w:b/>
          <w:sz w:val="22"/>
          <w:szCs w:val="22"/>
        </w:rPr>
      </w:pPr>
      <w:r w:rsidRPr="001556D5">
        <w:rPr>
          <w:rFonts w:asciiTheme="minorHAnsi" w:hAnsiTheme="minorHAnsi" w:cstheme="minorHAnsi"/>
          <w:b/>
          <w:sz w:val="22"/>
          <w:szCs w:val="22"/>
        </w:rPr>
        <w:t xml:space="preserve">Relationships </w:t>
      </w:r>
    </w:p>
    <w:p w:rsidR="00234A09" w:rsidRPr="001556D5" w:rsidRDefault="00234A09" w:rsidP="001556D5">
      <w:pPr>
        <w:pStyle w:val="ListParagraph"/>
        <w:numPr>
          <w:ilvl w:val="0"/>
          <w:numId w:val="7"/>
        </w:numPr>
        <w:overflowPunct/>
        <w:autoSpaceDE/>
        <w:autoSpaceDN/>
        <w:adjustRightInd/>
        <w:ind w:left="360"/>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strive to work as a team in which constructive working relationships are actively promoted. </w:t>
      </w:r>
    </w:p>
    <w:p w:rsidR="00234A09" w:rsidRPr="001556D5" w:rsidRDefault="00234A09" w:rsidP="001556D5">
      <w:pPr>
        <w:pStyle w:val="ListParagraph"/>
        <w:numPr>
          <w:ilvl w:val="0"/>
          <w:numId w:val="7"/>
        </w:numPr>
        <w:overflowPunct/>
        <w:autoSpaceDE/>
        <w:autoSpaceDN/>
        <w:adjustRightInd/>
        <w:ind w:left="360"/>
        <w:contextualSpacing/>
        <w:jc w:val="both"/>
        <w:rPr>
          <w:rFonts w:asciiTheme="minorHAnsi" w:hAnsiTheme="minorHAnsi" w:cstheme="minorHAnsi"/>
          <w:sz w:val="22"/>
          <w:szCs w:val="22"/>
        </w:rPr>
      </w:pPr>
      <w:r w:rsidRPr="001556D5">
        <w:rPr>
          <w:rFonts w:asciiTheme="minorHAnsi" w:hAnsiTheme="minorHAnsi" w:cstheme="minorHAnsi"/>
          <w:sz w:val="22"/>
          <w:szCs w:val="22"/>
        </w:rPr>
        <w:t>We will express views openly, courteously and respectfully in all our communications with other governors/trustees/academy committee members, the clerk to the governing board and school staff both in and outside of meetings.</w:t>
      </w:r>
    </w:p>
    <w:p w:rsidR="00234A09" w:rsidRPr="001556D5" w:rsidRDefault="00234A09" w:rsidP="001556D5">
      <w:pPr>
        <w:pStyle w:val="ListParagraph"/>
        <w:numPr>
          <w:ilvl w:val="0"/>
          <w:numId w:val="7"/>
        </w:numPr>
        <w:overflowPunct/>
        <w:autoSpaceDE/>
        <w:autoSpaceDN/>
        <w:adjustRightInd/>
        <w:ind w:left="360"/>
        <w:contextualSpacing/>
        <w:jc w:val="both"/>
        <w:rPr>
          <w:rFonts w:asciiTheme="minorHAnsi" w:hAnsiTheme="minorHAnsi" w:cstheme="minorHAnsi"/>
          <w:sz w:val="22"/>
          <w:szCs w:val="22"/>
        </w:rPr>
      </w:pPr>
      <w:r w:rsidRPr="001556D5">
        <w:rPr>
          <w:rFonts w:asciiTheme="minorHAnsi" w:hAnsiTheme="minorHAnsi" w:cstheme="minorHAnsi"/>
          <w:sz w:val="22"/>
          <w:szCs w:val="22"/>
        </w:rPr>
        <w:t>We will support the chair in their role of ensuring appropriate conduct both at meetings and at all times.</w:t>
      </w:r>
    </w:p>
    <w:p w:rsidR="00234A09" w:rsidRPr="001556D5" w:rsidRDefault="00234A09" w:rsidP="001556D5">
      <w:pPr>
        <w:pStyle w:val="ListParagraph"/>
        <w:numPr>
          <w:ilvl w:val="0"/>
          <w:numId w:val="7"/>
        </w:numPr>
        <w:overflowPunct/>
        <w:autoSpaceDE/>
        <w:autoSpaceDN/>
        <w:adjustRightInd/>
        <w:ind w:left="426" w:hanging="426"/>
        <w:contextualSpacing/>
        <w:jc w:val="both"/>
        <w:rPr>
          <w:rFonts w:asciiTheme="minorHAnsi" w:hAnsiTheme="minorHAnsi" w:cstheme="minorHAnsi"/>
          <w:sz w:val="22"/>
          <w:szCs w:val="22"/>
        </w:rPr>
      </w:pPr>
      <w:r w:rsidRPr="001556D5">
        <w:rPr>
          <w:rFonts w:asciiTheme="minorHAnsi" w:hAnsiTheme="minorHAnsi" w:cstheme="minorHAnsi"/>
          <w:sz w:val="22"/>
          <w:szCs w:val="22"/>
        </w:rPr>
        <w:t>We will confront malpractice by speaking up against and bringing to the attention of the relevant authorities’ any decisions and actions that conflict with the Seven Principles of Public  Life (see annex) or which may place pupils at risk.</w:t>
      </w:r>
    </w:p>
    <w:p w:rsidR="00234A09" w:rsidRPr="001556D5" w:rsidRDefault="00234A09" w:rsidP="001556D5">
      <w:pPr>
        <w:pStyle w:val="ListParagraph"/>
        <w:numPr>
          <w:ilvl w:val="0"/>
          <w:numId w:val="7"/>
        </w:numPr>
        <w:overflowPunct/>
        <w:autoSpaceDE/>
        <w:autoSpaceDN/>
        <w:adjustRightInd/>
        <w:ind w:left="360"/>
        <w:contextualSpacing/>
        <w:jc w:val="both"/>
        <w:rPr>
          <w:rFonts w:asciiTheme="minorHAnsi" w:hAnsiTheme="minorHAnsi" w:cstheme="minorHAnsi"/>
          <w:sz w:val="22"/>
          <w:szCs w:val="22"/>
        </w:rPr>
      </w:pPr>
      <w:r w:rsidRPr="001556D5">
        <w:rPr>
          <w:rFonts w:asciiTheme="minorHAnsi" w:hAnsiTheme="minorHAnsi" w:cstheme="minorHAnsi"/>
          <w:sz w:val="22"/>
          <w:szCs w:val="22"/>
        </w:rPr>
        <w:t>We are prepared to answer queries from other board members in relation to delegated functions and take into account any concerns expressed, and we will acknowledge the time, effort and skills that have been committed to the delegated function by those involved.</w:t>
      </w:r>
    </w:p>
    <w:p w:rsidR="00234A09" w:rsidRPr="001556D5" w:rsidRDefault="00234A09" w:rsidP="001556D5">
      <w:pPr>
        <w:pStyle w:val="ListParagraph"/>
        <w:numPr>
          <w:ilvl w:val="0"/>
          <w:numId w:val="8"/>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seek to develop effective working relationships with the executive leaders, staff and parents, the trust, the local authority and other relevant agencies and the community. </w:t>
      </w:r>
    </w:p>
    <w:p w:rsidR="00234A09" w:rsidRPr="001556D5" w:rsidRDefault="00234A09" w:rsidP="001556D5">
      <w:pPr>
        <w:jc w:val="both"/>
        <w:rPr>
          <w:rFonts w:asciiTheme="minorHAnsi" w:hAnsiTheme="minorHAnsi" w:cstheme="minorHAnsi"/>
          <w:b/>
          <w:sz w:val="22"/>
          <w:szCs w:val="22"/>
        </w:rPr>
      </w:pPr>
    </w:p>
    <w:p w:rsidR="00234A09" w:rsidRPr="001556D5" w:rsidRDefault="00234A09" w:rsidP="001556D5">
      <w:pPr>
        <w:jc w:val="both"/>
        <w:rPr>
          <w:rFonts w:asciiTheme="minorHAnsi" w:hAnsiTheme="minorHAnsi" w:cstheme="minorHAnsi"/>
          <w:b/>
          <w:sz w:val="22"/>
          <w:szCs w:val="22"/>
        </w:rPr>
      </w:pPr>
      <w:r w:rsidRPr="001556D5">
        <w:rPr>
          <w:rFonts w:asciiTheme="minorHAnsi" w:hAnsiTheme="minorHAnsi" w:cstheme="minorHAnsi"/>
          <w:b/>
          <w:sz w:val="22"/>
          <w:szCs w:val="22"/>
        </w:rPr>
        <w:t xml:space="preserve">Confidentiality </w:t>
      </w:r>
    </w:p>
    <w:p w:rsidR="00234A09" w:rsidRPr="001556D5" w:rsidRDefault="00234A09" w:rsidP="001556D5">
      <w:pPr>
        <w:pStyle w:val="ListParagraph"/>
        <w:numPr>
          <w:ilvl w:val="0"/>
          <w:numId w:val="8"/>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observe complete confidentiality when matters are deemed confidential or where they concern specific members of staff or pupils, both inside or outside school.</w:t>
      </w:r>
    </w:p>
    <w:p w:rsidR="00234A09" w:rsidRPr="001556D5" w:rsidRDefault="00234A09" w:rsidP="001556D5">
      <w:pPr>
        <w:pStyle w:val="ListParagraph"/>
        <w:numPr>
          <w:ilvl w:val="0"/>
          <w:numId w:val="8"/>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exercise the greatest prudence at all times when discussions regarding school/trust business arise outside a governing board meeting. </w:t>
      </w:r>
    </w:p>
    <w:p w:rsidR="00234A09" w:rsidRPr="001556D5" w:rsidRDefault="00234A09" w:rsidP="001556D5">
      <w:pPr>
        <w:pStyle w:val="ListParagraph"/>
        <w:numPr>
          <w:ilvl w:val="0"/>
          <w:numId w:val="8"/>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not reveal the details of any governing board vote.</w:t>
      </w:r>
    </w:p>
    <w:p w:rsidR="00234A09" w:rsidRPr="001556D5" w:rsidRDefault="00234A09" w:rsidP="001556D5">
      <w:pPr>
        <w:pStyle w:val="ListParagraph"/>
        <w:numPr>
          <w:ilvl w:val="0"/>
          <w:numId w:val="8"/>
        </w:numPr>
        <w:overflowPunct/>
        <w:autoSpaceDE/>
        <w:autoSpaceDN/>
        <w:adjustRightInd/>
        <w:contextualSpacing/>
        <w:jc w:val="both"/>
        <w:rPr>
          <w:rStyle w:val="CommentReference"/>
          <w:rFonts w:asciiTheme="minorHAnsi" w:hAnsiTheme="minorHAnsi" w:cstheme="minorHAnsi"/>
          <w:sz w:val="22"/>
          <w:szCs w:val="22"/>
        </w:rPr>
      </w:pPr>
      <w:r w:rsidRPr="001556D5">
        <w:rPr>
          <w:rFonts w:asciiTheme="minorHAnsi" w:hAnsiTheme="minorHAnsi" w:cstheme="minorHAnsi"/>
          <w:sz w:val="22"/>
          <w:szCs w:val="22"/>
        </w:rPr>
        <w:t>We will ensure all confidential papers are held and disposed of appropriately.</w:t>
      </w:r>
      <w:r w:rsidRPr="001556D5">
        <w:rPr>
          <w:rStyle w:val="CommentReference"/>
          <w:rFonts w:asciiTheme="minorHAnsi" w:hAnsiTheme="minorHAnsi" w:cstheme="minorHAnsi"/>
          <w:sz w:val="22"/>
          <w:szCs w:val="22"/>
        </w:rPr>
        <w:t xml:space="preserve"> </w:t>
      </w:r>
    </w:p>
    <w:p w:rsidR="001556D5" w:rsidRPr="001556D5" w:rsidRDefault="001556D5" w:rsidP="001556D5">
      <w:pPr>
        <w:jc w:val="both"/>
        <w:rPr>
          <w:rFonts w:asciiTheme="minorHAnsi" w:hAnsiTheme="minorHAnsi" w:cstheme="minorHAnsi"/>
          <w:b/>
          <w:sz w:val="22"/>
          <w:szCs w:val="22"/>
        </w:rPr>
      </w:pPr>
    </w:p>
    <w:p w:rsidR="00234A09" w:rsidRPr="001556D5" w:rsidRDefault="00234A09" w:rsidP="001556D5">
      <w:pPr>
        <w:jc w:val="both"/>
        <w:rPr>
          <w:rFonts w:asciiTheme="minorHAnsi" w:hAnsiTheme="minorHAnsi" w:cstheme="minorHAnsi"/>
          <w:b/>
          <w:sz w:val="22"/>
          <w:szCs w:val="22"/>
        </w:rPr>
      </w:pPr>
      <w:r w:rsidRPr="001556D5">
        <w:rPr>
          <w:rFonts w:asciiTheme="minorHAnsi" w:hAnsiTheme="minorHAnsi" w:cstheme="minorHAnsi"/>
          <w:b/>
          <w:sz w:val="22"/>
          <w:szCs w:val="22"/>
        </w:rPr>
        <w:t>Conflicts of interest</w:t>
      </w:r>
    </w:p>
    <w:p w:rsidR="00234A09" w:rsidRPr="001556D5" w:rsidRDefault="00234A09" w:rsidP="001556D5">
      <w:pPr>
        <w:pStyle w:val="ListParagraph"/>
        <w:numPr>
          <w:ilvl w:val="0"/>
          <w:numId w:val="9"/>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 xml:space="preserve">We will record any pecuniary or other business interest (including those related to people we are connected with) that we have in connection with the governing board’s business in the Register of Business Interests, and if any such conflicted matter arises in a meeting we will offer to leave the meeting for the appropriate length of time. </w:t>
      </w:r>
    </w:p>
    <w:p w:rsidR="00234A09" w:rsidRPr="001556D5" w:rsidRDefault="00234A09" w:rsidP="001556D5">
      <w:pPr>
        <w:pStyle w:val="ListParagraph"/>
        <w:numPr>
          <w:ilvl w:val="0"/>
          <w:numId w:val="9"/>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accept that the Register of Business Interests will be published on the school/trust’s website.</w:t>
      </w:r>
    </w:p>
    <w:p w:rsidR="00234A09" w:rsidRPr="001556D5" w:rsidRDefault="00234A09" w:rsidP="001556D5">
      <w:pPr>
        <w:pStyle w:val="ListParagraph"/>
        <w:numPr>
          <w:ilvl w:val="0"/>
          <w:numId w:val="9"/>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also declare any conflict of loyalty at the start of any meeting should the situation arise.</w:t>
      </w:r>
    </w:p>
    <w:p w:rsidR="00234A09" w:rsidRPr="001556D5" w:rsidRDefault="00234A09" w:rsidP="001556D5">
      <w:pPr>
        <w:pStyle w:val="ListParagraph"/>
        <w:numPr>
          <w:ilvl w:val="0"/>
          <w:numId w:val="9"/>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We will act in the best interests of the school as a whole and not as a representative of any group, even if elected to the governing board.</w:t>
      </w:r>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b/>
          <w:sz w:val="22"/>
          <w:szCs w:val="22"/>
        </w:rPr>
      </w:pPr>
      <w:r w:rsidRPr="001556D5">
        <w:rPr>
          <w:rFonts w:asciiTheme="minorHAnsi" w:hAnsiTheme="minorHAnsi" w:cstheme="minorHAnsi"/>
          <w:b/>
          <w:sz w:val="22"/>
          <w:szCs w:val="22"/>
        </w:rPr>
        <w:t>Ceasing to be a governor/trustee/academy committee member</w:t>
      </w:r>
    </w:p>
    <w:p w:rsidR="00234A09" w:rsidRPr="001556D5" w:rsidRDefault="00234A09" w:rsidP="001556D5">
      <w:pPr>
        <w:pStyle w:val="ListParagraph"/>
        <w:numPr>
          <w:ilvl w:val="0"/>
          <w:numId w:val="10"/>
        </w:numPr>
        <w:overflowPunct/>
        <w:autoSpaceDE/>
        <w:autoSpaceDN/>
        <w:adjustRightInd/>
        <w:ind w:left="426" w:hanging="426"/>
        <w:contextualSpacing/>
        <w:jc w:val="both"/>
        <w:rPr>
          <w:rFonts w:asciiTheme="minorHAnsi" w:hAnsiTheme="minorHAnsi" w:cstheme="minorHAnsi"/>
          <w:sz w:val="22"/>
          <w:szCs w:val="22"/>
        </w:rPr>
      </w:pPr>
      <w:r w:rsidRPr="001556D5">
        <w:rPr>
          <w:rFonts w:asciiTheme="minorHAnsi" w:hAnsiTheme="minorHAnsi" w:cstheme="minorHAnsi"/>
          <w:sz w:val="22"/>
          <w:szCs w:val="22"/>
        </w:rPr>
        <w:t>We understand that the requirements relating to confidentiality will continue to apply after a governor/trustee/academy committee member leaves office</w:t>
      </w:r>
      <w:r w:rsidR="001556D5" w:rsidRPr="001556D5">
        <w:rPr>
          <w:rFonts w:asciiTheme="minorHAnsi" w:hAnsiTheme="minorHAnsi" w:cstheme="minorHAnsi"/>
          <w:sz w:val="22"/>
          <w:szCs w:val="22"/>
        </w:rPr>
        <w:t>.</w:t>
      </w:r>
    </w:p>
    <w:p w:rsidR="001556D5" w:rsidRPr="001556D5" w:rsidRDefault="001556D5" w:rsidP="001556D5">
      <w:pPr>
        <w:overflowPunct/>
        <w:autoSpaceDE/>
        <w:autoSpaceDN/>
        <w:adjustRightInd/>
        <w:contextualSpacing/>
        <w:jc w:val="both"/>
        <w:rPr>
          <w:rFonts w:asciiTheme="minorHAnsi" w:hAnsiTheme="minorHAnsi" w:cstheme="minorHAnsi"/>
          <w:b/>
          <w:sz w:val="22"/>
          <w:szCs w:val="22"/>
        </w:rPr>
      </w:pPr>
    </w:p>
    <w:p w:rsidR="001556D5" w:rsidRPr="001556D5" w:rsidRDefault="001556D5" w:rsidP="001556D5">
      <w:pPr>
        <w:overflowPunct/>
        <w:autoSpaceDE/>
        <w:autoSpaceDN/>
        <w:adjustRightInd/>
        <w:contextualSpacing/>
        <w:jc w:val="both"/>
        <w:rPr>
          <w:rFonts w:asciiTheme="minorHAnsi" w:hAnsiTheme="minorHAnsi" w:cstheme="minorHAnsi"/>
          <w:b/>
          <w:sz w:val="22"/>
          <w:szCs w:val="22"/>
        </w:rPr>
      </w:pPr>
      <w:r w:rsidRPr="001556D5">
        <w:rPr>
          <w:rFonts w:asciiTheme="minorHAnsi" w:hAnsiTheme="minorHAnsi" w:cstheme="minorHAnsi"/>
          <w:b/>
          <w:sz w:val="22"/>
          <w:szCs w:val="22"/>
        </w:rPr>
        <w:t>Breach of this code of conduct</w:t>
      </w:r>
    </w:p>
    <w:p w:rsidR="00234A09" w:rsidRPr="001556D5" w:rsidRDefault="00234A09" w:rsidP="001556D5">
      <w:pPr>
        <w:pStyle w:val="ListParagraph"/>
        <w:numPr>
          <w:ilvl w:val="0"/>
          <w:numId w:val="9"/>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If we believe this code has been breached, we will raise this issue with the chair and the chair will investigate; the governing board will only use suspension/removal as a last resort after seeking to resolve any difficulties or disputes in more constructive ways.</w:t>
      </w:r>
    </w:p>
    <w:p w:rsidR="00234A09" w:rsidRPr="001556D5" w:rsidRDefault="00234A09" w:rsidP="001556D5">
      <w:pPr>
        <w:pStyle w:val="ListParagraph"/>
        <w:numPr>
          <w:ilvl w:val="0"/>
          <w:numId w:val="9"/>
        </w:numPr>
        <w:overflowPunct/>
        <w:autoSpaceDE/>
        <w:autoSpaceDN/>
        <w:adjustRightInd/>
        <w:contextualSpacing/>
        <w:jc w:val="both"/>
        <w:rPr>
          <w:rFonts w:asciiTheme="minorHAnsi" w:hAnsiTheme="minorHAnsi" w:cstheme="minorHAnsi"/>
          <w:sz w:val="22"/>
          <w:szCs w:val="22"/>
        </w:rPr>
      </w:pPr>
      <w:r w:rsidRPr="001556D5">
        <w:rPr>
          <w:rFonts w:asciiTheme="minorHAnsi" w:hAnsiTheme="minorHAnsi" w:cstheme="minorHAnsi"/>
          <w:sz w:val="22"/>
          <w:szCs w:val="22"/>
        </w:rPr>
        <w:t>Should it be the chair that we believe has breached this code, another governing board member, such as the vice chair will investigate.</w:t>
      </w:r>
    </w:p>
    <w:p w:rsidR="00234A09" w:rsidRPr="001556D5" w:rsidRDefault="00234A09" w:rsidP="001556D5">
      <w:pPr>
        <w:jc w:val="both"/>
        <w:rPr>
          <w:rFonts w:asciiTheme="minorHAnsi" w:hAnsiTheme="minorHAnsi" w:cstheme="minorHAnsi"/>
          <w:sz w:val="22"/>
          <w:szCs w:val="22"/>
        </w:rPr>
      </w:pPr>
    </w:p>
    <w:p w:rsidR="00234A09" w:rsidRPr="001556D5" w:rsidRDefault="00234A09" w:rsidP="001200D3">
      <w:pPr>
        <w:jc w:val="center"/>
        <w:rPr>
          <w:rFonts w:asciiTheme="minorHAnsi" w:hAnsiTheme="minorHAnsi" w:cstheme="minorHAnsi"/>
          <w:sz w:val="22"/>
          <w:szCs w:val="22"/>
        </w:rPr>
      </w:pPr>
      <w:proofErr w:type="gramStart"/>
      <w:r w:rsidRPr="001556D5">
        <w:rPr>
          <w:rFonts w:asciiTheme="minorHAnsi" w:hAnsiTheme="minorHAnsi" w:cstheme="minorHAnsi"/>
          <w:sz w:val="22"/>
          <w:szCs w:val="22"/>
        </w:rPr>
        <w:t>Ad</w:t>
      </w:r>
      <w:r w:rsidR="001556D5" w:rsidRPr="001556D5">
        <w:rPr>
          <w:rFonts w:asciiTheme="minorHAnsi" w:hAnsiTheme="minorHAnsi" w:cstheme="minorHAnsi"/>
          <w:sz w:val="22"/>
          <w:szCs w:val="22"/>
        </w:rPr>
        <w:t>opted by the governing board of St Faith and St Martin CE Junior School on 06 October 2020.</w:t>
      </w:r>
      <w:proofErr w:type="gramEnd"/>
    </w:p>
    <w:p w:rsidR="00234A09" w:rsidRPr="001556D5" w:rsidRDefault="00234A09" w:rsidP="001556D5">
      <w:pPr>
        <w:jc w:val="both"/>
        <w:rPr>
          <w:rFonts w:asciiTheme="minorHAnsi" w:hAnsiTheme="minorHAnsi" w:cstheme="minorHAnsi"/>
          <w:sz w:val="22"/>
          <w:szCs w:val="22"/>
        </w:rPr>
      </w:pPr>
    </w:p>
    <w:p w:rsidR="00234A09" w:rsidRPr="001556D5" w:rsidRDefault="00234A09" w:rsidP="001556D5">
      <w:pPr>
        <w:jc w:val="both"/>
        <w:rPr>
          <w:rFonts w:asciiTheme="minorHAnsi" w:hAnsiTheme="minorHAnsi" w:cstheme="minorHAnsi"/>
          <w:sz w:val="22"/>
          <w:szCs w:val="22"/>
        </w:rPr>
      </w:pPr>
    </w:p>
    <w:p w:rsidR="00D87D9E" w:rsidRPr="001556D5" w:rsidRDefault="00D87D9E" w:rsidP="001556D5">
      <w:pPr>
        <w:jc w:val="both"/>
        <w:rPr>
          <w:rFonts w:asciiTheme="minorHAnsi" w:hAnsiTheme="minorHAnsi" w:cstheme="minorHAnsi"/>
          <w:sz w:val="22"/>
          <w:szCs w:val="22"/>
        </w:rPr>
      </w:pPr>
    </w:p>
    <w:sectPr w:rsidR="00D87D9E" w:rsidRPr="001556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1118"/>
    <w:multiLevelType w:val="hybridMultilevel"/>
    <w:tmpl w:val="5F222426"/>
    <w:lvl w:ilvl="0" w:tplc="06C0436E">
      <w:start w:val="1"/>
      <w:numFmt w:val="bullet"/>
      <w:lvlText w:val=""/>
      <w:lvlJc w:val="left"/>
      <w:pPr>
        <w:ind w:left="360" w:hanging="360"/>
      </w:pPr>
      <w:rPr>
        <w:rFonts w:ascii="Symbol" w:hAnsi="Symbol" w:hint="default"/>
        <w:color w:val="auto"/>
        <w:sz w:val="2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3BF6F78"/>
    <w:multiLevelType w:val="hybridMultilevel"/>
    <w:tmpl w:val="49D03C8E"/>
    <w:lvl w:ilvl="0" w:tplc="08090001">
      <w:start w:val="1"/>
      <w:numFmt w:val="bullet"/>
      <w:lvlText w:val=""/>
      <w:lvlJc w:val="left"/>
      <w:pPr>
        <w:ind w:left="360" w:hanging="360"/>
      </w:pPr>
      <w:rPr>
        <w:rFonts w:ascii="Symbol" w:hAnsi="Symbol" w:hint="default"/>
        <w:color w:val="auto"/>
        <w:sz w:val="2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73430F"/>
    <w:multiLevelType w:val="hybridMultilevel"/>
    <w:tmpl w:val="C2A01926"/>
    <w:lvl w:ilvl="0" w:tplc="27F8DEA0">
      <w:start w:val="1"/>
      <w:numFmt w:val="bullet"/>
      <w:lvlText w:val=""/>
      <w:lvlJc w:val="left"/>
      <w:pPr>
        <w:ind w:left="360" w:hanging="360"/>
      </w:pPr>
      <w:rPr>
        <w:rFonts w:ascii="Symbol" w:hAnsi="Symbol" w:hint="default"/>
        <w:color w:val="auto"/>
        <w:sz w:val="2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217AEA"/>
    <w:multiLevelType w:val="hybridMultilevel"/>
    <w:tmpl w:val="046617C2"/>
    <w:lvl w:ilvl="0" w:tplc="CFA2EFE8">
      <w:start w:val="1"/>
      <w:numFmt w:val="bullet"/>
      <w:lvlText w:val=""/>
      <w:lvlJc w:val="left"/>
      <w:pPr>
        <w:ind w:left="360" w:hanging="360"/>
      </w:pPr>
      <w:rPr>
        <w:rFonts w:asciiTheme="minorHAnsi" w:hAnsiTheme="minorHAnsi" w:cstheme="minorHAnsi" w:hint="default"/>
        <w:color w:val="auto"/>
        <w:sz w:val="2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3322874"/>
    <w:multiLevelType w:val="hybridMultilevel"/>
    <w:tmpl w:val="BBD6AEE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1E2064"/>
    <w:multiLevelType w:val="hybridMultilevel"/>
    <w:tmpl w:val="914E0688"/>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8F1DF0"/>
    <w:multiLevelType w:val="hybridMultilevel"/>
    <w:tmpl w:val="92FC568E"/>
    <w:lvl w:ilvl="0" w:tplc="CFA2EFE8">
      <w:start w:val="1"/>
      <w:numFmt w:val="bullet"/>
      <w:lvlText w:val=""/>
      <w:lvlJc w:val="left"/>
      <w:pPr>
        <w:ind w:left="360" w:hanging="360"/>
      </w:pPr>
      <w:rPr>
        <w:rFonts w:asciiTheme="minorHAnsi" w:hAnsiTheme="minorHAnsi" w:cstheme="minorHAnsi" w:hint="default"/>
        <w:color w:val="auto"/>
        <w:sz w:val="2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21B2A6D"/>
    <w:multiLevelType w:val="hybridMultilevel"/>
    <w:tmpl w:val="7A8E1720"/>
    <w:lvl w:ilvl="0" w:tplc="9306BDFA">
      <w:start w:val="1"/>
      <w:numFmt w:val="bullet"/>
      <w:lvlText w:val=""/>
      <w:lvlJc w:val="left"/>
      <w:pPr>
        <w:ind w:left="720" w:hanging="360"/>
      </w:pPr>
      <w:rPr>
        <w:rFonts w:ascii="Symbol" w:hAnsi="Symbol" w:hint="default"/>
        <w:color w:val="auto"/>
        <w:sz w:val="2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5E5179"/>
    <w:multiLevelType w:val="hybridMultilevel"/>
    <w:tmpl w:val="4AEA5180"/>
    <w:lvl w:ilvl="0" w:tplc="08090001">
      <w:start w:val="1"/>
      <w:numFmt w:val="bullet"/>
      <w:lvlText w:val=""/>
      <w:lvlJc w:val="left"/>
      <w:pPr>
        <w:ind w:left="360" w:hanging="360"/>
      </w:pPr>
      <w:rPr>
        <w:rFonts w:ascii="Symbol" w:hAnsi="Symbol" w:hint="default"/>
        <w:color w:val="auto"/>
        <w:sz w:val="22"/>
        <w:szCs w:val="3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7DD64CE6"/>
    <w:multiLevelType w:val="hybridMultilevel"/>
    <w:tmpl w:val="BCCA3870"/>
    <w:lvl w:ilvl="0" w:tplc="D438E8C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7F511535"/>
    <w:multiLevelType w:val="hybridMultilevel"/>
    <w:tmpl w:val="8FAE8632"/>
    <w:lvl w:ilvl="0" w:tplc="D4F2F48E">
      <w:start w:val="1"/>
      <w:numFmt w:val="bullet"/>
      <w:lvlText w:val=""/>
      <w:lvlJc w:val="left"/>
      <w:pPr>
        <w:ind w:left="360" w:hanging="360"/>
      </w:pPr>
      <w:rPr>
        <w:rFonts w:ascii="Symbol" w:hAnsi="Symbol" w:hint="default"/>
        <w:color w:val="auto"/>
        <w:sz w:val="2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6"/>
  </w:num>
  <w:num w:numId="4">
    <w:abstractNumId w:val="10"/>
  </w:num>
  <w:num w:numId="5">
    <w:abstractNumId w:val="4"/>
  </w:num>
  <w:num w:numId="6">
    <w:abstractNumId w:val="0"/>
  </w:num>
  <w:num w:numId="7">
    <w:abstractNumId w:val="8"/>
  </w:num>
  <w:num w:numId="8">
    <w:abstractNumId w:val="9"/>
  </w:num>
  <w:num w:numId="9">
    <w:abstractNumId w:val="2"/>
  </w:num>
  <w:num w:numId="10">
    <w:abstractNumId w:val="11"/>
  </w:num>
  <w:num w:numId="11">
    <w:abstractNumId w:val="4"/>
  </w:num>
  <w:num w:numId="12">
    <w:abstractNumId w:val="0"/>
  </w:num>
  <w:num w:numId="13">
    <w:abstractNumId w:val="7"/>
  </w:num>
  <w:num w:numId="14">
    <w:abstractNumId w:val="1"/>
  </w:num>
  <w:num w:numId="15">
    <w:abstractNumId w:val="8"/>
  </w:num>
  <w:num w:numId="16">
    <w:abstractNumId w:val="9"/>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A09"/>
    <w:rsid w:val="001200D3"/>
    <w:rsid w:val="001556D5"/>
    <w:rsid w:val="00227613"/>
    <w:rsid w:val="00234A09"/>
    <w:rsid w:val="003C20C4"/>
    <w:rsid w:val="00453BD4"/>
    <w:rsid w:val="007807D9"/>
    <w:rsid w:val="008F6276"/>
    <w:rsid w:val="0093452D"/>
    <w:rsid w:val="00D87D9E"/>
    <w:rsid w:val="00F72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A09"/>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A09"/>
    <w:pPr>
      <w:ind w:left="720"/>
    </w:pPr>
  </w:style>
  <w:style w:type="character" w:styleId="CommentReference">
    <w:name w:val="annotation reference"/>
    <w:uiPriority w:val="99"/>
    <w:unhideWhenUsed/>
    <w:rsid w:val="00234A09"/>
    <w:rPr>
      <w:sz w:val="16"/>
      <w:szCs w:val="16"/>
    </w:rPr>
  </w:style>
  <w:style w:type="paragraph" w:styleId="CommentText">
    <w:name w:val="annotation text"/>
    <w:basedOn w:val="Normal"/>
    <w:link w:val="CommentTextChar"/>
    <w:uiPriority w:val="99"/>
    <w:unhideWhenUsed/>
    <w:rsid w:val="00234A09"/>
    <w:pPr>
      <w:overflowPunct/>
      <w:autoSpaceDE/>
      <w:autoSpaceDN/>
      <w:adjustRightInd/>
      <w:spacing w:after="160"/>
    </w:pPr>
    <w:rPr>
      <w:rFonts w:ascii="Calibri Light" w:eastAsia="Calibri" w:hAnsi="Calibri Light"/>
      <w:sz w:val="20"/>
    </w:rPr>
  </w:style>
  <w:style w:type="character" w:customStyle="1" w:styleId="CommentTextChar">
    <w:name w:val="Comment Text Char"/>
    <w:basedOn w:val="DefaultParagraphFont"/>
    <w:link w:val="CommentText"/>
    <w:uiPriority w:val="99"/>
    <w:rsid w:val="00234A09"/>
    <w:rPr>
      <w:rFonts w:ascii="Calibri Light" w:eastAsia="Calibri" w:hAnsi="Calibri Light" w:cs="Times New Roman"/>
      <w:sz w:val="20"/>
      <w:szCs w:val="20"/>
    </w:rPr>
  </w:style>
  <w:style w:type="paragraph" w:styleId="BalloonText">
    <w:name w:val="Balloon Text"/>
    <w:basedOn w:val="Normal"/>
    <w:link w:val="BalloonTextChar"/>
    <w:uiPriority w:val="99"/>
    <w:semiHidden/>
    <w:unhideWhenUsed/>
    <w:rsid w:val="007807D9"/>
    <w:rPr>
      <w:rFonts w:ascii="Tahoma" w:hAnsi="Tahoma" w:cs="Tahoma"/>
      <w:sz w:val="16"/>
      <w:szCs w:val="16"/>
    </w:rPr>
  </w:style>
  <w:style w:type="character" w:customStyle="1" w:styleId="BalloonTextChar">
    <w:name w:val="Balloon Text Char"/>
    <w:basedOn w:val="DefaultParagraphFont"/>
    <w:link w:val="BalloonText"/>
    <w:uiPriority w:val="99"/>
    <w:semiHidden/>
    <w:rsid w:val="007807D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A09"/>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A09"/>
    <w:pPr>
      <w:ind w:left="720"/>
    </w:pPr>
  </w:style>
  <w:style w:type="character" w:styleId="CommentReference">
    <w:name w:val="annotation reference"/>
    <w:uiPriority w:val="99"/>
    <w:unhideWhenUsed/>
    <w:rsid w:val="00234A09"/>
    <w:rPr>
      <w:sz w:val="16"/>
      <w:szCs w:val="16"/>
    </w:rPr>
  </w:style>
  <w:style w:type="paragraph" w:styleId="CommentText">
    <w:name w:val="annotation text"/>
    <w:basedOn w:val="Normal"/>
    <w:link w:val="CommentTextChar"/>
    <w:uiPriority w:val="99"/>
    <w:unhideWhenUsed/>
    <w:rsid w:val="00234A09"/>
    <w:pPr>
      <w:overflowPunct/>
      <w:autoSpaceDE/>
      <w:autoSpaceDN/>
      <w:adjustRightInd/>
      <w:spacing w:after="160"/>
    </w:pPr>
    <w:rPr>
      <w:rFonts w:ascii="Calibri Light" w:eastAsia="Calibri" w:hAnsi="Calibri Light"/>
      <w:sz w:val="20"/>
    </w:rPr>
  </w:style>
  <w:style w:type="character" w:customStyle="1" w:styleId="CommentTextChar">
    <w:name w:val="Comment Text Char"/>
    <w:basedOn w:val="DefaultParagraphFont"/>
    <w:link w:val="CommentText"/>
    <w:uiPriority w:val="99"/>
    <w:rsid w:val="00234A09"/>
    <w:rPr>
      <w:rFonts w:ascii="Calibri Light" w:eastAsia="Calibri" w:hAnsi="Calibri Light" w:cs="Times New Roman"/>
      <w:sz w:val="20"/>
      <w:szCs w:val="20"/>
    </w:rPr>
  </w:style>
  <w:style w:type="paragraph" w:styleId="BalloonText">
    <w:name w:val="Balloon Text"/>
    <w:basedOn w:val="Normal"/>
    <w:link w:val="BalloonTextChar"/>
    <w:uiPriority w:val="99"/>
    <w:semiHidden/>
    <w:unhideWhenUsed/>
    <w:rsid w:val="007807D9"/>
    <w:rPr>
      <w:rFonts w:ascii="Tahoma" w:hAnsi="Tahoma" w:cs="Tahoma"/>
      <w:sz w:val="16"/>
      <w:szCs w:val="16"/>
    </w:rPr>
  </w:style>
  <w:style w:type="character" w:customStyle="1" w:styleId="BalloonTextChar">
    <w:name w:val="Balloon Text Char"/>
    <w:basedOn w:val="DefaultParagraphFont"/>
    <w:link w:val="BalloonText"/>
    <w:uiPriority w:val="99"/>
    <w:semiHidden/>
    <w:rsid w:val="007807D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2020-09-29T17:45:00Z</dcterms:created>
  <dcterms:modified xsi:type="dcterms:W3CDTF">2020-10-14T16:32:00Z</dcterms:modified>
</cp:coreProperties>
</file>